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CB5CB2">
        <w:rPr>
          <w:bCs/>
          <w:sz w:val="28"/>
          <w:szCs w:val="28"/>
        </w:rPr>
        <w:t>543</w:t>
      </w:r>
      <w:r w:rsidRPr="00DC5841" w:rsidR="00CB6000">
        <w:rPr>
          <w:bCs/>
          <w:sz w:val="28"/>
          <w:szCs w:val="28"/>
        </w:rPr>
        <w:t>-210</w:t>
      </w:r>
      <w:r w:rsidR="00777CD2">
        <w:rPr>
          <w:bCs/>
          <w:sz w:val="28"/>
          <w:szCs w:val="28"/>
        </w:rPr>
        <w:t>7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074E77">
        <w:rPr>
          <w:sz w:val="28"/>
          <w:szCs w:val="28"/>
        </w:rPr>
        <w:t>05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="00EA612F">
        <w:rPr>
          <w:sz w:val="28"/>
          <w:szCs w:val="28"/>
        </w:rPr>
        <w:t xml:space="preserve">исполняющий обязанности мирового судьи судебного участка №7 Нижневартовского судебного района города окружного значения Нижневартовска Ханты-Мансийского автономного округа – Югры, </w:t>
      </w:r>
      <w:r w:rsidRPr="00932C8A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093853" w:rsidP="00093853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 w:rsidR="00CB5CB2">
        <w:rPr>
          <w:sz w:val="28"/>
          <w:szCs w:val="28"/>
        </w:rPr>
        <w:t>Пустового Романа Станиславовича</w:t>
      </w:r>
      <w:r>
        <w:rPr>
          <w:sz w:val="28"/>
          <w:szCs w:val="28"/>
        </w:rPr>
        <w:t xml:space="preserve">, </w:t>
      </w:r>
      <w:r w:rsidR="0079390E">
        <w:rPr>
          <w:sz w:val="28"/>
          <w:szCs w:val="28"/>
        </w:rPr>
        <w:t>…</w:t>
      </w:r>
      <w:r w:rsidR="00CB5CB2">
        <w:rPr>
          <w:sz w:val="28"/>
          <w:szCs w:val="28"/>
        </w:rPr>
        <w:t xml:space="preserve"> года рождения, уроженца </w:t>
      </w:r>
      <w:r w:rsidR="0079390E">
        <w:rPr>
          <w:sz w:val="28"/>
          <w:szCs w:val="28"/>
        </w:rPr>
        <w:t>…</w:t>
      </w:r>
      <w:r w:rsidR="00CB5CB2">
        <w:rPr>
          <w:sz w:val="28"/>
          <w:szCs w:val="28"/>
        </w:rPr>
        <w:t>, проживающего</w:t>
      </w:r>
      <w:r>
        <w:rPr>
          <w:sz w:val="28"/>
          <w:szCs w:val="28"/>
        </w:rPr>
        <w:t xml:space="preserve"> по адресу: </w:t>
      </w:r>
      <w:r w:rsidR="0079390E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79390E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093853" w:rsidP="0009385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69E6" w:rsidP="00093853">
      <w:pPr>
        <w:ind w:firstLine="540"/>
        <w:jc w:val="both"/>
        <w:rPr>
          <w:szCs w:val="28"/>
        </w:rPr>
      </w:pPr>
      <w:r>
        <w:rPr>
          <w:sz w:val="28"/>
          <w:szCs w:val="28"/>
        </w:rPr>
        <w:t>Пустовой Р.С</w:t>
      </w:r>
      <w:r w:rsidR="00093853">
        <w:rPr>
          <w:sz w:val="28"/>
          <w:szCs w:val="28"/>
        </w:rPr>
        <w:t xml:space="preserve">., являясь </w:t>
      </w:r>
      <w:r w:rsidR="008C4EB4">
        <w:rPr>
          <w:sz w:val="28"/>
          <w:szCs w:val="28"/>
        </w:rPr>
        <w:t>генеральным</w:t>
      </w:r>
      <w:r>
        <w:rPr>
          <w:sz w:val="28"/>
          <w:szCs w:val="28"/>
        </w:rPr>
        <w:t xml:space="preserve"> </w:t>
      </w:r>
      <w:r w:rsidR="00093853">
        <w:rPr>
          <w:sz w:val="28"/>
          <w:szCs w:val="28"/>
        </w:rPr>
        <w:t>директором ООО «</w:t>
      </w:r>
      <w:r>
        <w:rPr>
          <w:sz w:val="28"/>
          <w:szCs w:val="28"/>
        </w:rPr>
        <w:t>Диамакс</w:t>
      </w:r>
      <w:r w:rsidR="00093853">
        <w:rPr>
          <w:sz w:val="28"/>
          <w:szCs w:val="28"/>
        </w:rPr>
        <w:t xml:space="preserve">», расположенного по адресу: ХМАО-Югра, г. Нижневартовск, </w:t>
      </w:r>
      <w:r>
        <w:rPr>
          <w:sz w:val="28"/>
          <w:szCs w:val="28"/>
        </w:rPr>
        <w:t>ул. Ленина, д.21, кв.39</w:t>
      </w:r>
      <w:r w:rsidR="00D24E43">
        <w:rPr>
          <w:sz w:val="28"/>
          <w:szCs w:val="28"/>
        </w:rPr>
        <w:t xml:space="preserve">, </w:t>
      </w:r>
      <w:r w:rsidRPr="00AE37F5" w:rsidR="009C5CB2">
        <w:rPr>
          <w:sz w:val="28"/>
          <w:szCs w:val="28"/>
        </w:rPr>
        <w:t xml:space="preserve">не представил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CB5CB2">
        <w:rPr>
          <w:sz w:val="28"/>
          <w:szCs w:val="28"/>
        </w:rPr>
        <w:t>Пустовой Р.С</w:t>
      </w:r>
      <w:r>
        <w:rPr>
          <w:sz w:val="28"/>
          <w:szCs w:val="28"/>
        </w:rPr>
        <w:t>. не явил</w:t>
      </w:r>
      <w:r w:rsidR="00CB5CB2">
        <w:rPr>
          <w:sz w:val="28"/>
          <w:szCs w:val="28"/>
        </w:rPr>
        <w:t>ся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B5CB2">
        <w:rPr>
          <w:sz w:val="28"/>
          <w:szCs w:val="28"/>
        </w:rPr>
        <w:t>ся</w:t>
      </w:r>
      <w:r>
        <w:rPr>
          <w:sz w:val="28"/>
          <w:szCs w:val="28"/>
        </w:rPr>
        <w:t xml:space="preserve"> надлежащим образом по указанному</w:t>
      </w:r>
      <w:r>
        <w:rPr>
          <w:sz w:val="28"/>
          <w:szCs w:val="28"/>
        </w:rPr>
        <w:t xml:space="preserve">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</w:t>
      </w:r>
      <w:r>
        <w:rPr>
          <w:sz w:val="28"/>
          <w:szCs w:val="28"/>
        </w:rPr>
        <w:t xml:space="preserve">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</w:t>
      </w:r>
      <w:r>
        <w:rPr>
          <w:sz w:val="28"/>
          <w:szCs w:val="28"/>
        </w:rPr>
        <w:t xml:space="preserve">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EA612F">
        <w:rPr>
          <w:sz w:val="28"/>
          <w:szCs w:val="28"/>
        </w:rPr>
        <w:t xml:space="preserve">сведения из Единого реестра субъектов малого и среднего предпринимательства, </w:t>
      </w:r>
      <w:r>
        <w:rPr>
          <w:sz w:val="28"/>
          <w:szCs w:val="28"/>
        </w:rPr>
        <w:t xml:space="preserve">выписку из ЕГРЮЛ, приходит к </w:t>
      </w:r>
      <w:r>
        <w:rPr>
          <w:sz w:val="28"/>
          <w:szCs w:val="28"/>
        </w:rPr>
        <w:t>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>
        <w:rPr>
          <w:sz w:val="28"/>
          <w:szCs w:val="28"/>
        </w:rPr>
        <w:t xml:space="preserve">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</w:t>
      </w:r>
      <w:r>
        <w:rPr>
          <w:sz w:val="28"/>
          <w:szCs w:val="28"/>
        </w:rPr>
        <w:t xml:space="preserve">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CB5CB2">
        <w:rPr>
          <w:sz w:val="28"/>
          <w:szCs w:val="28"/>
        </w:rPr>
        <w:t>Пустового Р.С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</w:t>
      </w:r>
      <w:r>
        <w:rPr>
          <w:sz w:val="28"/>
          <w:szCs w:val="28"/>
        </w:rPr>
        <w:t>зания мировой судья учитывает характер совершенного административного правонарушения, личность виновно</w:t>
      </w:r>
      <w:r w:rsidR="00D24E43">
        <w:rPr>
          <w:sz w:val="28"/>
          <w:szCs w:val="28"/>
        </w:rPr>
        <w:t>й</w:t>
      </w:r>
      <w:r>
        <w:rPr>
          <w:sz w:val="28"/>
          <w:szCs w:val="28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</w:t>
      </w:r>
      <w:r>
        <w:rPr>
          <w:sz w:val="28"/>
          <w:szCs w:val="28"/>
        </w:rPr>
        <w:t>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D24E43" w:rsidP="009C5CB2">
      <w:pPr>
        <w:tabs>
          <w:tab w:val="left" w:pos="0"/>
        </w:tabs>
        <w:ind w:firstLine="540"/>
        <w:rPr>
          <w:bCs/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Пустового Романа Станиславовича признать виновным</w:t>
      </w:r>
      <w:r w:rsidR="00093853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</w:t>
      </w:r>
      <w:r>
        <w:rPr>
          <w:sz w:val="28"/>
          <w:szCs w:val="28"/>
        </w:rPr>
        <w:t xml:space="preserve">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="00D24E43">
        <w:rPr>
          <w:sz w:val="28"/>
          <w:szCs w:val="28"/>
        </w:rPr>
        <w:t xml:space="preserve"> судебного участка № 7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74E77"/>
    <w:rsid w:val="00080879"/>
    <w:rsid w:val="000873BD"/>
    <w:rsid w:val="00093853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D651B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77CD2"/>
    <w:rsid w:val="00786137"/>
    <w:rsid w:val="0079390E"/>
    <w:rsid w:val="00793B29"/>
    <w:rsid w:val="00796D88"/>
    <w:rsid w:val="00797676"/>
    <w:rsid w:val="007C6467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0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C4EB4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8605B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45984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CB2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24E43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2897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12F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E51B-8E1C-4B86-A9D9-4720232B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